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UMOWA – ZLECENIE SPEDYCYJNE NR …………………...…</w:t>
        <w:tab/>
      </w:r>
      <w:r>
        <w:rPr/>
        <w:tab/>
        <w:tab/>
        <w:tab/>
        <w:tab/>
      </w:r>
      <w:r>
        <w:rPr>
          <w:b/>
        </w:rPr>
        <w:t>Data:……..……………….</w:t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2"/>
        <w:gridCol w:w="2508"/>
        <w:gridCol w:w="2358"/>
      </w:tblGrid>
      <w:tr>
        <w:trPr>
          <w:trHeight w:val="1274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Zleceniobiorca: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ONELOGISTICS POLSKA SP. Z O.O.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Sobieskiego 2-8, 53-659 Wrocław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NIP: </w:t>
            </w:r>
            <w:r>
              <w:rPr>
                <w:color w:val="000000"/>
                <w:sz w:val="20"/>
                <w:highlight w:val="white"/>
              </w:rPr>
              <w:t>8952105561</w:t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Zleceniodawca: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NIP:</w:t>
            </w:r>
          </w:p>
        </w:tc>
      </w:tr>
      <w:tr>
        <w:trPr>
          <w:trHeight w:val="1064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Rodzaj usługi: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EXPORT / IMPORT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Osoba kontaktowa: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Pani/Pan: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</w:tc>
      </w:tr>
      <w:tr>
        <w:trPr>
          <w:trHeight w:val="249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Miejsce załadunku / Dostawca: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Miejsce rozładunku / Odbiorca: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</w:tc>
      </w:tr>
      <w:tr>
        <w:trPr>
          <w:trHeight w:val="745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Eksporter / Sprzedający: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Importer / Kupujący: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Telefon: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1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Port załadunku / wyładunku: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Data gotowości towaru do załadunku: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47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Rodzaj towaru i forma opakowania: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Waga towaru: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 towaru: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47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 i rodzaj kontenerów: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Pozycja taryfy celnej: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16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Ładunek niebezpieczny: </w:t>
            </w:r>
            <w:r>
              <w:rPr>
                <w:b/>
                <w:sz w:val="13"/>
                <w:szCs w:val="13"/>
              </w:rPr>
              <w:t>( jeżeli występuje 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Klasa: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Nr UN: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Grupa pakowania:</w:t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handlowa 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8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Warunki dostawy według INCOTERMS 2010: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Ubezpieczenie cargo: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TAK / 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Odprawa celna: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Rodzaj: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Miejsce: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Numer EORI: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Numer UC: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Cs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Arial" w:hAnsi="Arial"/>
                <w:bCs/>
                <w:sz w:val="14"/>
                <w:szCs w:val="14"/>
              </w:rPr>
              <w:t>W imporcie:</w:t>
            </w:r>
            <w:r>
              <w:rPr>
                <w:rFonts w:ascii="Arial" w:hAnsi="Arial"/>
                <w:bCs/>
                <w:sz w:val="14"/>
                <w:szCs w:val="16"/>
              </w:rPr>
              <w:t xml:space="preserve"> w przypadku stosowania procedury uproszczonej i korzystania z rozliczania podatku VAT zgodnie z art.33a ustawy o podatku VAT,  oświadczam, że znany mi jest sposób rozliczania tego podatku i ponoszę pełną odpowiedzialność za jego rozliczenie w Urzędzie Skarbowym oraz Urzędzie Celnym, w  tym za terminowe przedstawienie we właściwym Urzędzie Celnym dokumentów potwierdzających rozliczenie kwoty podatku należnego z tytułu importu towarów w deklaracji podatkowej.</w:t>
            </w:r>
          </w:p>
        </w:tc>
      </w:tr>
      <w:tr>
        <w:trPr>
          <w:trHeight w:val="108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Akredytywa i warunki: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Termin płatności: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 i dodatkowe uzgodnienia: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Załączone dokumenty: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60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Realizacja zlecenia odbywać się będzie zgodnie z przedstawioną ofertą, której integralnym załącznikiem jest Regulamin realizacji zleceń spedycyjnych oraz OPWS 2010 znajdujących się na stronie internetowej www.onelogistics.pl</w:t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Oświadczenie zleceniodawcy: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Oświadczam, że zapoznałem/am się z treścią powyższej dokumentacji, nie wnoszę uwag oraz akceptuję warunki w nich zawarte.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……………………………………………………</w:t>
            </w:r>
            <w:r>
              <w:rPr/>
              <w:t>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Data i Miejsce wystawienia zlecenia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</w:t>
            </w:r>
            <w:r>
              <w:rPr/>
              <w:t>Imię i nazwisko oraz podpis Zleceniodawcy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>
          <w:sz w:val="15"/>
          <w:szCs w:val="15"/>
        </w:rPr>
        <w:t xml:space="preserve">Do niniejszej umowy zastosowanie ma prawo polskie, Regulamin Realizacji Zleceń Spedycyjnych obowiązujący w ONELOGISTICS POLSKA SP. Z O.O.. oraz Ogólne Polskie Warunki Spedycyjne 2010 (OPWS 2010). Treść OPWS oraz Regulaminu Realizacji Zleceń Spedycyjnych dostępna jest na stronie internetowej: </w:t>
      </w:r>
      <w:hyperlink r:id="rId2">
        <w:r>
          <w:rPr>
            <w:rStyle w:val="Czeinternetowe"/>
            <w:rFonts w:cs="Arial" w:ascii="Arial" w:hAnsi="Arial"/>
            <w:sz w:val="15"/>
            <w:szCs w:val="15"/>
          </w:rPr>
          <w:t>www.onelogistics.pl</w:t>
        </w:r>
      </w:hyperlink>
      <w:r>
        <w:rPr>
          <w:sz w:val="15"/>
          <w:szCs w:val="15"/>
        </w:rPr>
        <w:t xml:space="preserve"> . Wszelkie spory rozpoznawane będą przez sąd powszechny właściwy dla siedziby zleceniobiorcy. </w:t>
      </w:r>
    </w:p>
    <w:p>
      <w:pPr>
        <w:pStyle w:val="NoSpacing"/>
        <w:jc w:val="both"/>
        <w:rPr>
          <w:sz w:val="15"/>
          <w:szCs w:val="15"/>
        </w:rPr>
      </w:pPr>
      <w:r>
        <w:rPr>
          <w:b/>
          <w:sz w:val="15"/>
          <w:szCs w:val="15"/>
        </w:rPr>
        <w:t>Oświadczenie Zleceniodawcy</w:t>
      </w:r>
      <w:r>
        <w:rPr>
          <w:b/>
          <w:bCs/>
          <w:sz w:val="15"/>
          <w:szCs w:val="15"/>
        </w:rPr>
        <w:t xml:space="preserve">: </w:t>
      </w:r>
      <w:r>
        <w:rPr>
          <w:sz w:val="15"/>
          <w:szCs w:val="15"/>
        </w:rPr>
        <w:t xml:space="preserve">Znana nam jest treść OPWS 2010. Zobowiązujemy się do terminowego pokrycia wszelkich kosztów i wydatków związanych z realizacją niniejszego zlecenia. W przypadku odstąpienia przez Zleceniodawcę od jego realizacji zobowiązujemy się do uiszczenia kary umownej w wysokości 150 EUR. Zapłata kary umownej nie wyłącza prawa dochodzenia odszkodowania na zasadach ogólnych. </w:t>
      </w:r>
    </w:p>
    <w:p>
      <w:pPr>
        <w:pStyle w:val="NoSpacing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25" w:top="1134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ronos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8070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left" w:pos="8070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left" w:pos="8070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left" w:pos="807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ronos Pro" w:hAnsi="Cronos Pro"/>
      </w:rPr>
    </w:pPr>
    <w:r>
      <w:object>
        <v:shape id="ole_rId1" style="width:511.8pt;height:76.8pt" o:ole="">
          <v:imagedata r:id="rId2" o:title=""/>
        </v:shape>
        <o:OLEObject Type="Embed" ProgID="Excel.Sheet.12" ShapeID="ole_rId1" DrawAspect="Content" ObjectID="_1134360155" r:id="rId1"/>
      </w:object>
    </w:r>
    <w:r>
      <w:rPr>
        <w:rFonts w:ascii="Cronos Pro" w:hAnsi="Cronos Pro"/>
        <w:lang w:eastAsia="pl-PL"/>
      </w:rPr>
      <w:tab/>
    </w:r>
    <w:r>
      <w:rPr/>
      <w:drawing>
        <wp:inline distT="0" distB="0" distL="0" distR="0">
          <wp:extent cx="3552825" cy="523240"/>
          <wp:effectExtent l="0" t="0" r="0" b="0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240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20240"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 w:themeFill="accent2" w:themeFillTint="33"/>
      <w:spacing w:lineRule="auto" w:line="264" w:before="480" w:after="10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823B0B" w:themeColor="accent2" w:themeShade="7f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20240"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lineRule="auto" w:line="264" w:before="200" w:after="100"/>
      <w:ind w:left="144" w:hanging="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20240"/>
    <w:pPr>
      <w:pBdr>
        <w:left w:val="single" w:sz="48" w:space="2" w:color="ED7D31"/>
        <w:bottom w:val="single" w:sz="4" w:space="0" w:color="ED7D31"/>
      </w:pBdr>
      <w:spacing w:lineRule="auto" w:line="240" w:before="200" w:after="100"/>
      <w:ind w:left="144" w:hanging="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20240"/>
    <w:pPr>
      <w:pBdr>
        <w:left w:val="single" w:sz="4" w:space="2" w:color="ED7D31"/>
        <w:bottom w:val="single" w:sz="4" w:space="2" w:color="ED7D31"/>
      </w:pBdr>
      <w:spacing w:lineRule="auto" w:line="240" w:before="200" w:after="100"/>
      <w:ind w:left="86" w:hanging="0"/>
      <w:contextualSpacing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20240"/>
    <w:pPr>
      <w:pBdr>
        <w:left w:val="dotted" w:sz="4" w:space="2" w:color="ED7D31"/>
        <w:bottom w:val="dotted" w:sz="4" w:space="2" w:color="ED7D31"/>
      </w:pBdr>
      <w:spacing w:lineRule="auto" w:line="240" w:before="200" w:after="100"/>
      <w:ind w:left="86" w:hanging="0"/>
      <w:contextualSpacing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20240"/>
    <w:pPr>
      <w:pBdr>
        <w:bottom w:val="single" w:sz="4" w:space="2" w:color="F7CAAC"/>
      </w:pBdr>
      <w:spacing w:lineRule="auto" w:line="240" w:before="200" w:after="100"/>
      <w:contextualSpacing/>
      <w:outlineLvl w:val="5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20240"/>
    <w:pPr>
      <w:pBdr>
        <w:bottom w:val="dotted" w:sz="4" w:space="2" w:color="F4B083"/>
      </w:pBdr>
      <w:spacing w:lineRule="auto" w:line="240" w:before="200" w:after="100"/>
      <w:contextualSpacing/>
      <w:outlineLvl w:val="6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2"/>
      <w:szCs w:val="22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620240"/>
    <w:pPr>
      <w:spacing w:lineRule="auto" w:line="240" w:before="200" w:after="100"/>
      <w:contextualSpacing/>
      <w:outlineLvl w:val="7"/>
    </w:pPr>
    <w:rPr>
      <w:rFonts w:ascii="Calibri Light" w:hAnsi="Calibri Light" w:eastAsia="" w:cs="" w:asciiTheme="majorHAnsi" w:cstheme="majorBidi" w:eastAsiaTheme="majorEastAsia" w:hAnsiTheme="majorHAnsi"/>
      <w:color w:val="ED7D31" w:themeColor="accent2"/>
      <w:sz w:val="22"/>
      <w:szCs w:val="22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620240"/>
    <w:pPr>
      <w:spacing w:lineRule="auto" w:line="240" w:before="200" w:after="100"/>
      <w:contextualSpacing/>
      <w:outlineLvl w:val="8"/>
    </w:pPr>
    <w:rPr>
      <w:rFonts w:ascii="Calibri Light" w:hAnsi="Calibri Light" w:eastAsia="" w:cs="" w:asciiTheme="majorHAnsi" w:cstheme="majorBidi" w:eastAsiaTheme="majorEastAsia" w:hAnsiTheme="majorHAnsi"/>
      <w:color w:val="ED7D31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34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3497"/>
    <w:rPr/>
  </w:style>
  <w:style w:type="character" w:styleId="Czeinternetowe">
    <w:name w:val="Łącze internetowe"/>
    <w:rsid w:val="007f2c2c"/>
    <w:rPr>
      <w:rFonts w:ascii="Verdana" w:hAnsi="Verdana"/>
      <w:strike w:val="false"/>
      <w:dstrike w:val="false"/>
      <w:color w:val="8C600D"/>
      <w:sz w:val="17"/>
      <w:szCs w:val="17"/>
      <w:u w:val="single"/>
      <w:effect w:val="non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823B0B" w:themeColor="accent2" w:themeShade="7f"/>
      <w:shd w:fill="FBE4D5" w:val="clear"/>
    </w:rPr>
  </w:style>
  <w:style w:type="character" w:styleId="TytuZnak" w:customStyle="1">
    <w:name w:val="Tytuł Znak"/>
    <w:basedOn w:val="DefaultParagraphFont"/>
    <w:link w:val="Tytu"/>
    <w:uiPriority w:val="10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ED7D31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C45911" w:themeColor="accent2" w:themeShade="b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C45911" w:themeColor="accent2" w:themeShade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  <w:sz w:val="20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20240"/>
    <w:rPr>
      <w:b/>
      <w:bCs/>
      <w:spacing w:val="0"/>
    </w:rPr>
  </w:style>
  <w:style w:type="character" w:styleId="Wyrnienie">
    <w:name w:val="Wyróżnienie"/>
    <w:uiPriority w:val="20"/>
    <w:qFormat/>
    <w:rsid w:val="00620240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620240"/>
    <w:rPr>
      <w:i/>
      <w:iCs/>
      <w:sz w:val="20"/>
      <w:szCs w:val="20"/>
    </w:rPr>
  </w:style>
  <w:style w:type="character" w:styleId="CytatZnak" w:customStyle="1">
    <w:name w:val="Cytat Znak"/>
    <w:basedOn w:val="DefaultParagraphFont"/>
    <w:link w:val="Cytat"/>
    <w:uiPriority w:val="29"/>
    <w:qFormat/>
    <w:rsid w:val="00620240"/>
    <w:rPr>
      <w:color w:val="C45911" w:themeColor="accent2" w:themeShade="bf"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sz w:val="20"/>
      <w:bdr w:val="single" w:sz="18" w:space="0" w:color="ED7D31"/>
      <w:shd w:fill="ED7D31" w:val="clear"/>
      <w:vertAlign w:val="baseline"/>
    </w:rPr>
  </w:style>
  <w:style w:type="character" w:styleId="SubtleReference">
    <w:name w:val="Subtle Reference"/>
    <w:uiPriority w:val="31"/>
    <w:qFormat/>
    <w:rsid w:val="00620240"/>
    <w:rPr>
      <w:i/>
      <w:iCs/>
      <w:smallCaps/>
      <w:color w:val="ED7D31" w:themeColor="accent2"/>
      <w:u w:val="none" w:color="ED7D31"/>
    </w:rPr>
  </w:style>
  <w:style w:type="character" w:styleId="IntenseReference">
    <w:name w:val="Intense Reference"/>
    <w:uiPriority w:val="32"/>
    <w:qFormat/>
    <w:rsid w:val="00620240"/>
    <w:rPr>
      <w:b/>
      <w:bCs/>
      <w:i/>
      <w:iCs/>
      <w:smallCaps/>
      <w:color w:val="ED7D31" w:themeColor="accent2"/>
      <w:u w:val="none" w:color="ED7D31"/>
    </w:rPr>
  </w:style>
  <w:style w:type="character" w:styleId="BookTitle">
    <w:name w:val="Book Title"/>
    <w:uiPriority w:val="33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smallCaps/>
      <w:color w:val="C45911" w:themeColor="accent2" w:themeShade="bf"/>
      <w:u w:val="single"/>
    </w:rPr>
  </w:style>
  <w:style w:type="character" w:styleId="ListLabel1">
    <w:name w:val="ListLabel 1"/>
    <w:qFormat/>
    <w:rPr>
      <w:rFonts w:ascii="Arial" w:hAnsi="Arial" w:cs="Arial"/>
      <w:sz w:val="15"/>
      <w:szCs w:val="15"/>
    </w:rPr>
  </w:style>
  <w:style w:type="character" w:styleId="ListLabel2">
    <w:name w:val="ListLabel 2"/>
    <w:qFormat/>
    <w:rPr>
      <w:rFonts w:ascii="Arial" w:hAnsi="Arial" w:cs="Arial"/>
      <w:sz w:val="15"/>
      <w:szCs w:val="15"/>
    </w:rPr>
  </w:style>
  <w:style w:type="character" w:styleId="ListLabel3">
    <w:name w:val="ListLabel 3"/>
    <w:qFormat/>
    <w:rPr>
      <w:rFonts w:ascii="Arial" w:hAnsi="Arial" w:cs="Arial"/>
      <w:sz w:val="15"/>
      <w:szCs w:val="15"/>
    </w:rPr>
  </w:style>
  <w:style w:type="character" w:styleId="ListLabel4">
    <w:name w:val="ListLabel 4"/>
    <w:qFormat/>
    <w:rPr>
      <w:rFonts w:ascii="Arial" w:hAnsi="Arial" w:cs="Arial"/>
      <w:sz w:val="15"/>
      <w:szCs w:val="15"/>
    </w:rPr>
  </w:style>
  <w:style w:type="character" w:styleId="ListLabel5">
    <w:name w:val="ListLabel 5"/>
    <w:qFormat/>
    <w:rPr>
      <w:rFonts w:ascii="Arial" w:hAnsi="Arial" w:cs="Arial"/>
      <w:sz w:val="15"/>
      <w:szCs w:val="15"/>
    </w:rPr>
  </w:style>
  <w:style w:type="character" w:styleId="ListLabel6">
    <w:name w:val="ListLabel 6"/>
    <w:qFormat/>
    <w:rPr>
      <w:rFonts w:ascii="Arial" w:hAnsi="Arial" w:cs="Arial"/>
      <w:sz w:val="15"/>
      <w:szCs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034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34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basedOn w:val="Normal"/>
    <w:link w:val="BezodstpwZnak"/>
    <w:uiPriority w:val="1"/>
    <w:qFormat/>
    <w:rsid w:val="00620240"/>
    <w:pPr>
      <w:spacing w:lineRule="auto" w:line="240" w:before="0" w:after="0"/>
    </w:pPr>
    <w:rPr/>
  </w:style>
  <w:style w:type="paragraph" w:styleId="NormalWeb">
    <w:name w:val="Normal (Web)"/>
    <w:basedOn w:val="Normal"/>
    <w:qFormat/>
    <w:rsid w:val="007f2c2c"/>
    <w:pPr>
      <w:spacing w:lineRule="auto" w:line="240" w:beforeAutospacing="1" w:afterAutospacing="1"/>
    </w:pPr>
    <w:rPr>
      <w:rFonts w:ascii="Verdana" w:hAnsi="Verdana" w:eastAsia="Times New Roman" w:cs="Times New Roman"/>
      <w:color w:val="5B5B5B"/>
      <w:sz w:val="17"/>
      <w:szCs w:val="17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620240"/>
    <w:pPr>
      <w:pBdr>
        <w:top w:val="single" w:sz="48" w:space="0" w:color="ED7D31"/>
        <w:bottom w:val="single" w:sz="48" w:space="0" w:color="ED7D31"/>
      </w:pBdr>
      <w:shd w:val="clear" w:color="auto" w:fill="ED7D31" w:themeFill="accent2"/>
      <w:spacing w:lineRule="auto" w:line="240" w:before="0" w:after="0"/>
      <w:jc w:val="center"/>
    </w:pPr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PersonalName" w:customStyle="1">
    <w:name w:val="Personal Name"/>
    <w:basedOn w:val="Tytu"/>
    <w:qFormat/>
    <w:rsid w:val="00620240"/>
    <w:pPr>
      <w:shd w:val="clear" w:fill="ED7D31"/>
    </w:pPr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240"/>
    <w:pPr/>
    <w:rPr>
      <w:b/>
      <w:bCs/>
      <w:color w:val="C45911" w:themeColor="accent2" w:themeShade="bf"/>
      <w:sz w:val="18"/>
      <w:szCs w:val="18"/>
    </w:rPr>
  </w:style>
  <w:style w:type="paragraph" w:styleId="Podtytu">
    <w:name w:val="Subtitle"/>
    <w:basedOn w:val="Normal"/>
    <w:next w:val="Normal"/>
    <w:link w:val="PodtytuZnak"/>
    <w:uiPriority w:val="11"/>
    <w:qFormat/>
    <w:rsid w:val="00620240"/>
    <w:pPr>
      <w:pBdr>
        <w:bottom w:val="dotted" w:sz="8" w:space="10" w:color="ED7D31"/>
      </w:pBdr>
      <w:spacing w:lineRule="auto" w:line="240" w:before="200" w:after="900"/>
      <w:jc w:val="center"/>
    </w:pPr>
    <w:rPr>
      <w:rFonts w:ascii="Calibri Light" w:hAnsi="Calibri Light" w:eastAsia="" w:cs="" w:asciiTheme="majorHAnsi" w:cstheme="majorBidi" w:eastAsiaTheme="majorEastAsia" w:hAnsiTheme="majorHAnsi"/>
      <w:color w:val="823B0B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240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620240"/>
    <w:pPr/>
    <w:rPr>
      <w:i w:val="false"/>
      <w:iCs w:val="false"/>
      <w:color w:val="C45911" w:themeColor="accent2" w:themeShade="bf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620240"/>
    <w:pPr>
      <w:pBdr>
        <w:top w:val="dotted" w:sz="8" w:space="10" w:color="ED7D31"/>
        <w:bottom w:val="dotted" w:sz="8" w:space="10" w:color="ED7D31"/>
      </w:pBdr>
      <w:spacing w:lineRule="auto" w:line="300"/>
      <w:ind w:left="2160" w:right="2160" w:hanging="0"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color w:val="ED7D31" w:themeColor="accent2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620240"/>
    <w:pPr>
      <w:shd w:val="clear" w:fill="FBE4D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b24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b249c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logistics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package" Target="embeddings/oleObject1.xlsx"/><Relationship Id="rId2" Type="http://schemas.openxmlformats.org/officeDocument/2006/relationships/image" Target="media/image1.emf"/><Relationship Id="rId3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7846-D42D-3144-87ED-019B4E4F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LibreOffice/6.1.3.2$Windows_X86_64 LibreOffice_project/86daf60bf00efa86ad547e59e09d6bb77c699acb</Application>
  <Pages>2</Pages>
  <Words>360</Words>
  <Characters>2433</Characters>
  <CharactersWithSpaces>2776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2016-11-21T11:28:00Z</dcterms:created>
  <dc:creator>Bruno Almighty</dc:creator>
  <dc:description/>
  <dc:language>en-GB</dc:language>
  <cp:lastModifiedBy/>
  <cp:lastPrinted>2019-08-09T08:30:34Z</cp:lastPrinted>
  <dcterms:modified xsi:type="dcterms:W3CDTF">2019-08-09T08:36:09Z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